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066651" w:rsidRPr="00A7126E" w14:paraId="25F5FEF5" w14:textId="77777777" w:rsidTr="00950537">
        <w:trPr>
          <w:trHeight w:val="513"/>
        </w:trPr>
        <w:tc>
          <w:tcPr>
            <w:tcW w:w="4788" w:type="dxa"/>
          </w:tcPr>
          <w:p w14:paraId="618F87B1" w14:textId="593E923D" w:rsidR="00066651" w:rsidRPr="005B4BAA" w:rsidRDefault="00066651" w:rsidP="005B4BAA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5B4BAA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Pr="005B4BAA">
              <w:rPr>
                <w:rFonts w:ascii="Calibri" w:hAnsi="Calibri"/>
                <w:b/>
                <w:sz w:val="20"/>
                <w:szCs w:val="20"/>
                <w:lang w:val="sr-Cyrl-CS"/>
              </w:rPr>
              <w:t>3</w:t>
            </w:r>
            <w:r w:rsidRPr="005B4BAA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5B4BAA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5B4B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Pr="005B4BAA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5B4B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Pr="005B4BAA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G</w:t>
            </w:r>
            <w:r w:rsidRPr="005B4B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reen </w:t>
            </w:r>
            <w:r w:rsidRPr="005B4BAA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C</w:t>
            </w:r>
            <w:r w:rsidRPr="005B4B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ity  </w:t>
            </w:r>
          </w:p>
        </w:tc>
        <w:tc>
          <w:tcPr>
            <w:tcW w:w="5101" w:type="dxa"/>
          </w:tcPr>
          <w:p w14:paraId="1AED8AE4" w14:textId="138ED7DE" w:rsidR="00066651" w:rsidRPr="005B4BAA" w:rsidRDefault="00066651" w:rsidP="00C162B8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5B4BAA">
              <w:rPr>
                <w:rFonts w:ascii="Calibri" w:hAnsi="Calibri"/>
                <w:b/>
                <w:sz w:val="20"/>
                <w:szCs w:val="20"/>
              </w:rPr>
              <w:t>Секторски циљ</w:t>
            </w:r>
            <w:r w:rsidRPr="005B4BAA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3.</w:t>
            </w:r>
            <w:r w:rsidR="00CE30C0" w:rsidRPr="005B4BAA">
              <w:rPr>
                <w:rFonts w:ascii="Calibri" w:hAnsi="Calibri"/>
                <w:b/>
                <w:sz w:val="20"/>
                <w:szCs w:val="20"/>
                <w:lang w:val="sr-Cyrl-CS"/>
              </w:rPr>
              <w:t>7</w:t>
            </w:r>
            <w:r w:rsidRPr="005B4BAA">
              <w:rPr>
                <w:rFonts w:ascii="Calibri" w:hAnsi="Calibri"/>
                <w:b/>
                <w:sz w:val="20"/>
                <w:szCs w:val="20"/>
                <w:lang w:val="sr-Cyrl-CS"/>
              </w:rPr>
              <w:t>.</w:t>
            </w:r>
            <w:r w:rsidR="005B4BAA" w:rsidRPr="005B4BAA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5B4BAA" w:rsidRPr="005B4BAA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5B4B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Побољшан систем заштите од поплава, земљотреса,  пожара и других непогода до </w:t>
            </w:r>
            <w:r w:rsidR="00C162B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5B4B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C162B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5B4B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066651" w:rsidRPr="00A7126E" w14:paraId="71248979" w14:textId="77777777" w:rsidTr="00950537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57959A85" w14:textId="0E7A82FC" w:rsidR="00D11FC4" w:rsidRPr="00CE30C0" w:rsidRDefault="005B3071" w:rsidP="00D11FC4">
            <w:pPr>
              <w:spacing w:before="120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</w:pPr>
            <w:r w:rsidRPr="005B307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</w:t>
            </w:r>
            <w:r w:rsidRPr="005B307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>а</w:t>
            </w:r>
            <w:r w:rsidR="00D11FC4" w:rsidRPr="00CE30C0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:</w:t>
            </w:r>
            <w:r w:rsidR="00D11FC4" w:rsidRPr="00CE30C0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D11FC4" w:rsidRPr="00CE30C0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D11FC4" w:rsidRPr="00CE30C0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3.7.1. </w:t>
            </w:r>
            <w:r w:rsidR="005B4BA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П</w:t>
            </w:r>
            <w:r w:rsidR="005B4BAA" w:rsidRPr="00CE30C0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ревентивно дјеловање и припрема за ефикасно реаговање у условима природних  и других непогода</w:t>
            </w:r>
          </w:p>
          <w:p w14:paraId="4172EE16" w14:textId="35E3DF6F" w:rsidR="00066651" w:rsidRPr="00CE30C0" w:rsidRDefault="005B4BAA" w:rsidP="005B4BAA">
            <w:pPr>
              <w:spacing w:before="120"/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</w:pPr>
            <w:r w:rsidRPr="005B307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пројекта</w:t>
            </w:r>
            <w:r w:rsidRPr="005B307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>/мјере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0"/>
                <w:szCs w:val="20"/>
                <w:lang w:val="sr-Cyrl-CS"/>
              </w:rPr>
              <w:t>:</w:t>
            </w:r>
            <w:r w:rsidRPr="00CE30C0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066651" w:rsidRPr="00CE30C0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П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AE1FB4" w:rsidRPr="00CE30C0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 w:rsidR="00CE30C0" w:rsidRPr="00CE30C0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="00AE1FB4" w:rsidRPr="00CE30C0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.1.2</w:t>
            </w:r>
            <w:r w:rsidR="00066651" w:rsidRPr="00CE30C0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 До</w:t>
            </w:r>
            <w:r w:rsidR="005B307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градња система за обавјештавање </w:t>
            </w:r>
            <w:r w:rsidR="00066651" w:rsidRPr="00CE30C0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и узбуњивање грађана о надолазећој опасности на подруч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ју Града Бања Лука</w:t>
            </w:r>
          </w:p>
        </w:tc>
      </w:tr>
      <w:tr w:rsidR="00066651" w:rsidRPr="00A7126E" w14:paraId="6A2BCCF3" w14:textId="77777777" w:rsidTr="00950537">
        <w:trPr>
          <w:trHeight w:val="1516"/>
        </w:trPr>
        <w:tc>
          <w:tcPr>
            <w:tcW w:w="9889" w:type="dxa"/>
            <w:gridSpan w:val="2"/>
          </w:tcPr>
          <w:p w14:paraId="21BACBBD" w14:textId="77777777" w:rsidR="00066651" w:rsidRPr="006B65DB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6B65DB">
              <w:rPr>
                <w:rFonts w:ascii="Calibri" w:hAnsi="Calibri"/>
                <w:b/>
                <w:sz w:val="20"/>
                <w:szCs w:val="20"/>
              </w:rPr>
              <w:t>Oправданост (проблем и рјешење) и кратак опис програма/пројекта:</w:t>
            </w:r>
          </w:p>
          <w:p w14:paraId="1626D0FA" w14:textId="77777777"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У случају елементарних непогода (ванредних ситуација) није довољно развијен систем за рано обавјештавање и узбуњивање локалног становништва. </w:t>
            </w:r>
            <w:r w:rsidRPr="00A7126E">
              <w:rPr>
                <w:rFonts w:ascii="Calibri" w:hAnsi="Calibri"/>
                <w:sz w:val="20"/>
                <w:szCs w:val="20"/>
              </w:rPr>
              <w:t xml:space="preserve">Према циљу развоја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капацитета неопходних за рано узбуњивање и обавјештавање од надолазећих опасности</w:t>
            </w:r>
            <w:r w:rsidRPr="00A7126E">
              <w:rPr>
                <w:rFonts w:ascii="Calibri" w:hAnsi="Calibri"/>
                <w:sz w:val="20"/>
                <w:szCs w:val="20"/>
              </w:rPr>
              <w:t>, нео</w:t>
            </w:r>
            <w:r>
              <w:rPr>
                <w:rFonts w:ascii="Calibri" w:hAnsi="Calibri"/>
                <w:sz w:val="20"/>
                <w:szCs w:val="20"/>
              </w:rPr>
              <w:t>пходно је обезбиједити адекватн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а техничка</w:t>
            </w:r>
            <w:r w:rsidRPr="00A7126E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средства и капацитете који ће се надоградити на постојећи систем у циљу раног обавјештавања локалног становништва од надолазећих опасности и пријетњи по живот и здравље, како би се безбједно извршила дислокација становништва угроженог овим опасностима са опасне (ризичне) на безбједну локацију</w:t>
            </w:r>
            <w:r w:rsidRPr="00A7126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066651" w:rsidRPr="00A7126E" w14:paraId="1BC65112" w14:textId="77777777" w:rsidTr="00950537">
        <w:trPr>
          <w:trHeight w:val="647"/>
        </w:trPr>
        <w:tc>
          <w:tcPr>
            <w:tcW w:w="4788" w:type="dxa"/>
            <w:shd w:val="clear" w:color="auto" w:fill="FFFFFF" w:themeFill="background1"/>
          </w:tcPr>
          <w:p w14:paraId="2D628715" w14:textId="77777777" w:rsidR="00066651" w:rsidRPr="006B65DB" w:rsidRDefault="00066651" w:rsidP="00950537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6B65DB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7E4ED52" w14:textId="13068A40" w:rsidR="00066651" w:rsidRPr="005B4BAA" w:rsidRDefault="00066651" w:rsidP="00C162B8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5B4BA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C162B8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5B4BA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C162B8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0</w:t>
            </w:r>
            <w:r w:rsidRPr="005B4BA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. године, подручје Града покривено системом за обавјештавање и узбуњивање грађана о надолазећој опасности повећано за 30 (%) у односу на 2017. годину.</w:t>
            </w:r>
          </w:p>
        </w:tc>
        <w:tc>
          <w:tcPr>
            <w:tcW w:w="5101" w:type="dxa"/>
          </w:tcPr>
          <w:p w14:paraId="64714192" w14:textId="77777777" w:rsidR="00066651" w:rsidRPr="006B65DB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6B65DB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67ED759F" w14:textId="0CC31917" w:rsidR="00066651" w:rsidRPr="005B4BAA" w:rsidRDefault="00066651" w:rsidP="005B4BAA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5B4BAA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Грађани </w:t>
            </w:r>
            <w:r w:rsidR="005B4BA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Бања Луке</w:t>
            </w:r>
            <w:r w:rsidRPr="005B4BAA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  </w:t>
            </w:r>
          </w:p>
        </w:tc>
      </w:tr>
      <w:tr w:rsidR="00066651" w:rsidRPr="00A7126E" w14:paraId="20BE55AC" w14:textId="77777777" w:rsidTr="00950537">
        <w:trPr>
          <w:trHeight w:val="558"/>
        </w:trPr>
        <w:tc>
          <w:tcPr>
            <w:tcW w:w="4788" w:type="dxa"/>
            <w:shd w:val="clear" w:color="auto" w:fill="auto"/>
          </w:tcPr>
          <w:p w14:paraId="2220E021" w14:textId="77777777"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53FA9173" w14:textId="424827E5" w:rsidR="005B4BAA" w:rsidRPr="005B4BAA" w:rsidRDefault="00066651" w:rsidP="005B4BAA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 w:rsidRPr="005B4BAA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C162B8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5B4BAA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202</w:t>
            </w:r>
            <w:r w:rsidR="00C162B8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0</w:t>
            </w:r>
            <w:r w:rsidRPr="005B4BAA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 xml:space="preserve">. године, унапријеђен систем за обавјештавање и узбуњивање грађана о надолазећој опасности. </w:t>
            </w:r>
          </w:p>
          <w:p w14:paraId="62431B7E" w14:textId="4EAAD9EB" w:rsidR="00066651" w:rsidRPr="005B4BAA" w:rsidRDefault="00066651" w:rsidP="005B4BA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5B4BAA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Унапријеђен систем у смислу покривености цијеле територије Града звучним сигналом о опасностима које пријете становништву на подручју Града (набављено 13 нових сирена и ревитализовано 10 старих).</w:t>
            </w:r>
            <w:r w:rsidRPr="005B4BAA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</w:tcPr>
          <w:p w14:paraId="438291E1" w14:textId="77777777"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1DF26DD2" w14:textId="77777777" w:rsidR="005B4BAA" w:rsidRDefault="005B4BAA" w:rsidP="005B4BAA">
            <w:pPr>
              <w:jc w:val="both"/>
              <w:rPr>
                <w:rFonts w:ascii="Calibri" w:hAnsi="Calibri" w:cs="Calibri"/>
                <w:noProof/>
                <w:sz w:val="20"/>
                <w:szCs w:val="20"/>
                <w:lang w:val="sr-Cyrl-CS"/>
              </w:rPr>
            </w:pPr>
          </w:p>
          <w:p w14:paraId="03234E2B" w14:textId="5229E89D" w:rsidR="00066651" w:rsidRPr="005B4BAA" w:rsidRDefault="00066651" w:rsidP="005B4BA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5B4BAA">
              <w:rPr>
                <w:rFonts w:ascii="Calibri" w:hAnsi="Calibri" w:cs="Calibri"/>
                <w:noProof/>
                <w:sz w:val="20"/>
                <w:szCs w:val="20"/>
              </w:rPr>
              <w:t xml:space="preserve">Број </w:t>
            </w:r>
            <w:r w:rsidRPr="005B4BAA">
              <w:rPr>
                <w:rFonts w:ascii="Calibri" w:hAnsi="Calibri" w:cs="Calibri"/>
                <w:noProof/>
                <w:sz w:val="20"/>
                <w:szCs w:val="20"/>
                <w:lang w:val="sr-Cyrl-CS"/>
              </w:rPr>
              <w:t>ст</w:t>
            </w:r>
            <w:r w:rsidR="005B4BAA">
              <w:rPr>
                <w:rFonts w:ascii="Calibri" w:hAnsi="Calibri" w:cs="Calibri"/>
                <w:noProof/>
                <w:sz w:val="20"/>
                <w:szCs w:val="20"/>
                <w:lang w:val="sr-Cyrl-CS"/>
              </w:rPr>
              <w:t>ановника под ризиком од поплава</w:t>
            </w:r>
          </w:p>
          <w:p w14:paraId="419DF912" w14:textId="22BADAA2" w:rsidR="005B4BAA" w:rsidRPr="005B4BAA" w:rsidRDefault="005B4BAA" w:rsidP="005B4BAA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5B4BAA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Задовољство грађана комуникацијом и акцијама спашавања у случајевима елементарних непогода</w:t>
            </w:r>
          </w:p>
          <w:p w14:paraId="7F55FC55" w14:textId="0B76F0DA" w:rsidR="00066651" w:rsidRPr="00A7126E" w:rsidRDefault="00066651" w:rsidP="005B4BAA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CE30C0" w:rsidRPr="00A7126E" w14:paraId="6ABA04C2" w14:textId="77777777" w:rsidTr="00950537">
        <w:trPr>
          <w:trHeight w:val="558"/>
        </w:trPr>
        <w:tc>
          <w:tcPr>
            <w:tcW w:w="4788" w:type="dxa"/>
            <w:shd w:val="clear" w:color="auto" w:fill="auto"/>
          </w:tcPr>
          <w:p w14:paraId="7B31563A" w14:textId="77777777" w:rsidR="00CE30C0" w:rsidRPr="00A7126E" w:rsidRDefault="00CE30C0" w:rsidP="00CE30C0">
            <w:pPr>
              <w:spacing w:before="120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Главне активности:</w:t>
            </w:r>
          </w:p>
          <w:p w14:paraId="2EC5F6EB" w14:textId="77777777" w:rsidR="00CE30C0" w:rsidRPr="005B4BAA" w:rsidRDefault="00CE30C0" w:rsidP="005B4BAA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5B4BAA">
              <w:rPr>
                <w:rFonts w:ascii="Calibri" w:hAnsi="Calibri"/>
                <w:iCs/>
                <w:color w:val="000000"/>
                <w:sz w:val="20"/>
                <w:szCs w:val="20"/>
              </w:rPr>
              <w:t>Дефинисање носиоца пројекта и надзора.</w:t>
            </w:r>
          </w:p>
          <w:p w14:paraId="2FC624A2" w14:textId="77777777" w:rsidR="001A395F" w:rsidRPr="005B4BAA" w:rsidRDefault="00CE30C0" w:rsidP="005B4BAA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5B4BAA">
              <w:rPr>
                <w:rFonts w:ascii="Calibri" w:hAnsi="Calibri"/>
                <w:iCs/>
                <w:color w:val="000000"/>
                <w:sz w:val="20"/>
                <w:szCs w:val="20"/>
              </w:rPr>
              <w:t>Избор извођача радова.</w:t>
            </w:r>
          </w:p>
          <w:p w14:paraId="627AAAC2" w14:textId="2E312E33" w:rsidR="00CE30C0" w:rsidRPr="005B4BAA" w:rsidRDefault="00CE30C0" w:rsidP="005B4BAA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5B4BAA">
              <w:rPr>
                <w:rFonts w:ascii="Calibri" w:hAnsi="Calibri" w:cs="Calibri"/>
                <w:bCs/>
                <w:sz w:val="20"/>
                <w:szCs w:val="20"/>
              </w:rPr>
              <w:t xml:space="preserve">Изградња </w:t>
            </w:r>
            <w:r w:rsidRPr="005B4BAA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техничких средстава и капацитета за надоградњу система</w:t>
            </w:r>
            <w:r w:rsidRPr="005B4BAA">
              <w:rPr>
                <w:rFonts w:ascii="Calibri" w:hAnsi="Calibri" w:cs="Calibri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5101" w:type="dxa"/>
          </w:tcPr>
          <w:p w14:paraId="2059F68B" w14:textId="77777777" w:rsidR="00CE30C0" w:rsidRPr="00D86E24" w:rsidRDefault="00CE30C0" w:rsidP="00CE30C0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D86E24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16F5B1FD" w14:textId="69FC1E96" w:rsidR="00CE30C0" w:rsidRPr="00A7126E" w:rsidRDefault="005B4BAA" w:rsidP="005B3071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 </w:t>
            </w:r>
            <w:r w:rsidR="00CE30C0" w:rsidRPr="00A7126E">
              <w:rPr>
                <w:rFonts w:ascii="Calibri" w:hAnsi="Calibri"/>
                <w:sz w:val="20"/>
                <w:szCs w:val="20"/>
              </w:rPr>
              <w:t>201</w:t>
            </w:r>
            <w:r w:rsidR="005B3071">
              <w:rPr>
                <w:rFonts w:ascii="Calibri" w:hAnsi="Calibri"/>
                <w:sz w:val="20"/>
                <w:szCs w:val="20"/>
                <w:lang w:val="sr-Cyrl-CS"/>
              </w:rPr>
              <w:t>9</w:t>
            </w:r>
            <w:r w:rsidR="00CE30C0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до </w:t>
            </w:r>
            <w:r w:rsidR="00C162B8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CE30C0" w:rsidRPr="00A7126E">
              <w:rPr>
                <w:rFonts w:ascii="Calibri" w:hAnsi="Calibri"/>
                <w:sz w:val="20"/>
                <w:szCs w:val="20"/>
              </w:rPr>
              <w:t>202</w:t>
            </w:r>
            <w:r w:rsidR="00CE30C0">
              <w:rPr>
                <w:rFonts w:ascii="Calibri" w:hAnsi="Calibri"/>
                <w:sz w:val="20"/>
                <w:szCs w:val="20"/>
                <w:lang w:val="sr-Cyrl-CS"/>
              </w:rPr>
              <w:t>0</w:t>
            </w:r>
            <w:r w:rsidR="00CE30C0" w:rsidRPr="00A7126E">
              <w:rPr>
                <w:rFonts w:ascii="Calibri" w:hAnsi="Calibri"/>
                <w:sz w:val="20"/>
                <w:szCs w:val="20"/>
              </w:rPr>
              <w:t>.</w:t>
            </w:r>
            <w:r w:rsidR="006B65DB">
              <w:rPr>
                <w:rFonts w:ascii="Calibri" w:hAnsi="Calibri"/>
                <w:sz w:val="20"/>
                <w:szCs w:val="20"/>
                <w:lang w:val="sr-Cyrl-CS"/>
              </w:rPr>
              <w:t xml:space="preserve"> г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одине.</w:t>
            </w:r>
            <w:r w:rsidR="00CE30C0" w:rsidRPr="00A7126E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</w:tr>
      <w:tr w:rsidR="00CE30C0" w:rsidRPr="00A7126E" w14:paraId="66FAC24F" w14:textId="77777777" w:rsidTr="00950537">
        <w:trPr>
          <w:trHeight w:val="983"/>
        </w:trPr>
        <w:tc>
          <w:tcPr>
            <w:tcW w:w="4788" w:type="dxa"/>
            <w:shd w:val="clear" w:color="auto" w:fill="auto"/>
          </w:tcPr>
          <w:p w14:paraId="51041209" w14:textId="77777777" w:rsidR="00CE30C0" w:rsidRPr="00295067" w:rsidRDefault="00CE30C0" w:rsidP="00CE30C0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2950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2434B28C" w14:textId="45C538A6" w:rsidR="00CE30C0" w:rsidRPr="005B3071" w:rsidRDefault="00CE30C0" w:rsidP="00CE30C0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CS"/>
              </w:rPr>
            </w:pPr>
            <w:r w:rsidRPr="00295067">
              <w:rPr>
                <w:rFonts w:asciiTheme="minorHAnsi" w:hAnsiTheme="minorHAnsi" w:cstheme="minorHAnsi"/>
                <w:sz w:val="20"/>
                <w:szCs w:val="20"/>
              </w:rPr>
              <w:t xml:space="preserve">Укупно:   </w:t>
            </w:r>
            <w:r w:rsidR="007F66E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30</w:t>
            </w:r>
            <w:bookmarkStart w:id="0" w:name="_GoBack"/>
            <w:bookmarkEnd w:id="0"/>
            <w:r w:rsidR="005B307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0.000,00</w:t>
            </w:r>
          </w:p>
          <w:p w14:paraId="19F66147" w14:textId="54EA2393" w:rsidR="00CE30C0" w:rsidRPr="005B4BAA" w:rsidRDefault="00CE30C0" w:rsidP="005B4BAA">
            <w:pPr>
              <w:spacing w:before="12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По годинама: </w:t>
            </w:r>
          </w:p>
          <w:p w14:paraId="12625788" w14:textId="4B16E3BE" w:rsidR="00CE30C0" w:rsidRPr="00295067" w:rsidRDefault="00CE30C0" w:rsidP="00CE30C0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2019:</w:t>
            </w:r>
            <w:r w:rsidR="005B3071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 250.000,00</w:t>
            </w:r>
          </w:p>
          <w:p w14:paraId="6D0F1209" w14:textId="7B1C5101" w:rsidR="00CE30C0" w:rsidRPr="00A7126E" w:rsidRDefault="00CE30C0" w:rsidP="005B4BAA">
            <w:p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2020:</w:t>
            </w:r>
            <w:r w:rsidR="007F66E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50.000</w:t>
            </w:r>
            <w:r w:rsidR="005B3071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,00</w:t>
            </w:r>
          </w:p>
        </w:tc>
        <w:tc>
          <w:tcPr>
            <w:tcW w:w="5101" w:type="dxa"/>
          </w:tcPr>
          <w:p w14:paraId="39A75685" w14:textId="77777777" w:rsidR="005B4BAA" w:rsidRDefault="005B4BAA" w:rsidP="005B4BAA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финансирања:</w:t>
            </w:r>
          </w:p>
          <w:p w14:paraId="63AEFA04" w14:textId="77777777" w:rsidR="005B4BAA" w:rsidRPr="00073E42" w:rsidRDefault="005B4BAA" w:rsidP="005B4BA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  100%</w:t>
            </w:r>
          </w:p>
          <w:p w14:paraId="4ABA5327" w14:textId="77777777" w:rsidR="005B4BAA" w:rsidRPr="00073E42" w:rsidRDefault="005B4BAA" w:rsidP="005B4BA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 %</w:t>
            </w:r>
          </w:p>
          <w:p w14:paraId="3BB6983A" w14:textId="1534B270" w:rsidR="00CE30C0" w:rsidRPr="005B4BAA" w:rsidRDefault="005B4BAA" w:rsidP="00CE30C0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партнером):__%</w:t>
            </w:r>
          </w:p>
        </w:tc>
      </w:tr>
      <w:tr w:rsidR="00CE30C0" w:rsidRPr="00A7126E" w14:paraId="7D4DC293" w14:textId="77777777" w:rsidTr="00950537">
        <w:trPr>
          <w:trHeight w:val="1212"/>
        </w:trPr>
        <w:tc>
          <w:tcPr>
            <w:tcW w:w="4788" w:type="dxa"/>
            <w:shd w:val="clear" w:color="auto" w:fill="auto"/>
          </w:tcPr>
          <w:p w14:paraId="47646718" w14:textId="77777777" w:rsidR="00CE30C0" w:rsidRPr="00D86E24" w:rsidRDefault="00CE30C0" w:rsidP="00CE30C0">
            <w:pPr>
              <w:autoSpaceDE w:val="0"/>
              <w:autoSpaceDN w:val="0"/>
              <w:adjustRightInd w:val="0"/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D86E24">
              <w:rPr>
                <w:rFonts w:ascii="Calibri" w:hAnsi="Calibri"/>
                <w:b/>
                <w:sz w:val="20"/>
                <w:szCs w:val="20"/>
              </w:rPr>
              <w:t>Статус спремности пројекта:</w:t>
            </w:r>
          </w:p>
          <w:p w14:paraId="71D3D084" w14:textId="77777777" w:rsidR="00CE30C0" w:rsidRPr="005B4BAA" w:rsidRDefault="00CE30C0" w:rsidP="00CE30C0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  <w:r w:rsidRPr="005B4BAA">
              <w:rPr>
                <w:rFonts w:ascii="Calibri" w:hAnsi="Calibri"/>
                <w:b/>
                <w:sz w:val="20"/>
                <w:szCs w:val="20"/>
              </w:rPr>
              <w:t>а) Спреман за имплеменацију</w:t>
            </w:r>
          </w:p>
          <w:p w14:paraId="65F35F1F" w14:textId="77777777" w:rsidR="00CE30C0" w:rsidRPr="00A7126E" w:rsidRDefault="00CE30C0" w:rsidP="00CE30C0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б) Позитивна студија предизводљивости </w:t>
            </w:r>
          </w:p>
          <w:p w14:paraId="44951C2D" w14:textId="77777777" w:rsidR="00CE30C0" w:rsidRPr="00A7126E" w:rsidRDefault="00CE30C0" w:rsidP="00CE30C0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>ц) Техничка документација и анализа трошкова</w:t>
            </w:r>
          </w:p>
          <w:p w14:paraId="2766C41D" w14:textId="77777777" w:rsidR="00CE30C0" w:rsidRPr="00A7126E" w:rsidRDefault="00CE30C0" w:rsidP="00CE30C0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>д) Пројектни приједлог</w:t>
            </w:r>
          </w:p>
          <w:p w14:paraId="39019088" w14:textId="2C7E573D" w:rsidR="00CE30C0" w:rsidRPr="00A7126E" w:rsidRDefault="00CE30C0" w:rsidP="005B4BAA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е) </w:t>
            </w:r>
            <w:r w:rsidRPr="00764116">
              <w:rPr>
                <w:rFonts w:ascii="Calibri" w:hAnsi="Calibri"/>
                <w:sz w:val="20"/>
                <w:szCs w:val="20"/>
              </w:rPr>
              <w:t>Пројектна идеја</w:t>
            </w:r>
          </w:p>
        </w:tc>
        <w:tc>
          <w:tcPr>
            <w:tcW w:w="5101" w:type="dxa"/>
          </w:tcPr>
          <w:p w14:paraId="7472E6DB" w14:textId="77777777" w:rsidR="00CE30C0" w:rsidRPr="00D86E24" w:rsidRDefault="00CE30C0" w:rsidP="00CE30C0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D86E24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14:paraId="770F6022" w14:textId="77777777" w:rsidR="00CE30C0" w:rsidRPr="005B4BAA" w:rsidRDefault="00CE30C0" w:rsidP="005B4BAA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color w:val="000000"/>
                <w:sz w:val="20"/>
                <w:szCs w:val="20"/>
              </w:rPr>
            </w:pPr>
            <w:r w:rsidRPr="005B4BAA">
              <w:rPr>
                <w:rFonts w:ascii="Calibri" w:hAnsi="Calibri"/>
                <w:color w:val="000000"/>
                <w:sz w:val="20"/>
                <w:szCs w:val="20"/>
              </w:rPr>
              <w:t xml:space="preserve">Смањење прилива финансијских средстава у Буџет </w:t>
            </w:r>
            <w:r w:rsidRPr="005B4BAA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Града</w:t>
            </w:r>
          </w:p>
          <w:p w14:paraId="1BAAAA23" w14:textId="60FA1134" w:rsidR="00CE30C0" w:rsidRPr="00A7126E" w:rsidRDefault="00CE30C0" w:rsidP="00CE30C0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CE30C0" w:rsidRPr="00A7126E" w14:paraId="1EE142B6" w14:textId="77777777" w:rsidTr="00CE30C0">
        <w:trPr>
          <w:trHeight w:val="1322"/>
        </w:trPr>
        <w:tc>
          <w:tcPr>
            <w:tcW w:w="4788" w:type="dxa"/>
            <w:shd w:val="clear" w:color="auto" w:fill="auto"/>
          </w:tcPr>
          <w:p w14:paraId="68B97F3E" w14:textId="77777777" w:rsidR="00CE30C0" w:rsidRDefault="00CE30C0" w:rsidP="00CE30C0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11183D6D" w14:textId="35255787" w:rsidR="00CE30C0" w:rsidRPr="005B4BAA" w:rsidRDefault="00CE30C0" w:rsidP="005B4BAA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Чла</w:t>
            </w:r>
            <w:r w:rsidR="005B4B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нови Штаба за ванредне ситуације, </w:t>
            </w:r>
            <w:r w:rsidRPr="0029506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Организације цивилног друштва</w:t>
            </w:r>
            <w:r w:rsidR="005B4B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, </w:t>
            </w:r>
            <w:r w:rsidR="005B307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Црвени крст.</w:t>
            </w:r>
          </w:p>
        </w:tc>
        <w:tc>
          <w:tcPr>
            <w:tcW w:w="5101" w:type="dxa"/>
          </w:tcPr>
          <w:p w14:paraId="72FEB3A3" w14:textId="312C8D47" w:rsidR="00CE30C0" w:rsidRPr="00D86E24" w:rsidRDefault="00CE30C0" w:rsidP="00CE30C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D86E24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пројекта/имплементација/мониторинг и евалуација:</w:t>
            </w:r>
          </w:p>
          <w:p w14:paraId="46E01DBA" w14:textId="10F42297" w:rsidR="00CE30C0" w:rsidRPr="00764116" w:rsidRDefault="00CE30C0" w:rsidP="00CE30C0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295067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Pr="0029506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сјек за послове цивилне заштите и професионалне територијалне ватрогасне јединице</w:t>
            </w:r>
            <w:r w:rsidR="005B4B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/</w:t>
            </w:r>
            <w:r w:rsidR="005B4BAA" w:rsidRPr="005B4B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Одсјек за послове цивилне заштите и професионалне територијалне ватрогасне јединице</w:t>
            </w:r>
          </w:p>
        </w:tc>
      </w:tr>
    </w:tbl>
    <w:p w14:paraId="753F8B6E" w14:textId="77777777" w:rsidR="00066651" w:rsidRDefault="00066651">
      <w:pPr>
        <w:rPr>
          <w:lang w:val="sr-Cyrl-CS"/>
        </w:rPr>
      </w:pPr>
    </w:p>
    <w:p w14:paraId="007845AB" w14:textId="77777777" w:rsidR="00066651" w:rsidRDefault="00066651">
      <w:pPr>
        <w:rPr>
          <w:lang w:val="sr-Cyrl-CS"/>
        </w:rPr>
      </w:pPr>
    </w:p>
    <w:p w14:paraId="2115729C" w14:textId="77777777" w:rsidR="00066651" w:rsidRPr="00066651" w:rsidRDefault="00066651">
      <w:pPr>
        <w:rPr>
          <w:lang w:val="sr-Cyrl-CS"/>
        </w:rPr>
      </w:pPr>
    </w:p>
    <w:sectPr w:rsidR="00066651" w:rsidRPr="00066651" w:rsidSect="00A60ADA"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E3743D"/>
    <w:multiLevelType w:val="hybridMultilevel"/>
    <w:tmpl w:val="4B44FEB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61A87"/>
    <w:multiLevelType w:val="hybridMultilevel"/>
    <w:tmpl w:val="CF28D5D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E43D44"/>
    <w:multiLevelType w:val="hybridMultilevel"/>
    <w:tmpl w:val="1B1AF640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FA4728"/>
    <w:multiLevelType w:val="hybridMultilevel"/>
    <w:tmpl w:val="0B24C034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5631E3"/>
    <w:multiLevelType w:val="hybridMultilevel"/>
    <w:tmpl w:val="1FF8DE0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9"/>
  </w:num>
  <w:num w:numId="7">
    <w:abstractNumId w:val="8"/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51"/>
    <w:rsid w:val="00044E22"/>
    <w:rsid w:val="00066651"/>
    <w:rsid w:val="001A395F"/>
    <w:rsid w:val="005B3071"/>
    <w:rsid w:val="005B4BAA"/>
    <w:rsid w:val="006B65DB"/>
    <w:rsid w:val="007F66E4"/>
    <w:rsid w:val="009B172C"/>
    <w:rsid w:val="00A60ADA"/>
    <w:rsid w:val="00AE1FB4"/>
    <w:rsid w:val="00C162B8"/>
    <w:rsid w:val="00CE30C0"/>
    <w:rsid w:val="00CF48AE"/>
    <w:rsid w:val="00D11FC4"/>
    <w:rsid w:val="00D47B05"/>
    <w:rsid w:val="00D8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BE3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4B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30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071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4B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30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071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GUBL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Karadža</dc:creator>
  <cp:keywords/>
  <dc:description/>
  <cp:lastModifiedBy> </cp:lastModifiedBy>
  <cp:revision>8</cp:revision>
  <cp:lastPrinted>2018-09-24T13:13:00Z</cp:lastPrinted>
  <dcterms:created xsi:type="dcterms:W3CDTF">2018-09-02T06:56:00Z</dcterms:created>
  <dcterms:modified xsi:type="dcterms:W3CDTF">2018-10-05T06:46:00Z</dcterms:modified>
</cp:coreProperties>
</file>